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58" w:rsidRPr="006C05C5" w:rsidRDefault="00322758" w:rsidP="0020735A">
      <w:pPr>
        <w:jc w:val="center"/>
        <w:rPr>
          <w:b/>
          <w:sz w:val="32"/>
          <w:szCs w:val="32"/>
        </w:rPr>
      </w:pPr>
      <w:r w:rsidRPr="006C05C5">
        <w:rPr>
          <w:b/>
          <w:sz w:val="32"/>
          <w:szCs w:val="32"/>
        </w:rPr>
        <w:t>Course Reserve</w:t>
      </w:r>
      <w:r w:rsidR="003A7006">
        <w:rPr>
          <w:b/>
          <w:sz w:val="32"/>
          <w:szCs w:val="32"/>
        </w:rPr>
        <w:t xml:space="preserve"> </w:t>
      </w:r>
      <w:r w:rsidR="009835B8">
        <w:rPr>
          <w:b/>
          <w:sz w:val="32"/>
          <w:szCs w:val="32"/>
        </w:rPr>
        <w:t>Rules</w:t>
      </w:r>
      <w:r w:rsidR="00897C02" w:rsidRPr="006C05C5">
        <w:rPr>
          <w:b/>
          <w:sz w:val="32"/>
          <w:szCs w:val="32"/>
        </w:rPr>
        <w:t xml:space="preserve"> &amp; Procedures</w:t>
      </w:r>
    </w:p>
    <w:p w:rsidR="00322758" w:rsidRPr="006C05C5" w:rsidRDefault="00322758" w:rsidP="00322758"/>
    <w:p w:rsidR="00322758" w:rsidRDefault="00322758" w:rsidP="00322758">
      <w:pPr>
        <w:rPr>
          <w:sz w:val="22"/>
          <w:szCs w:val="22"/>
        </w:rPr>
      </w:pPr>
      <w:r w:rsidRPr="00177B2D">
        <w:rPr>
          <w:sz w:val="22"/>
          <w:szCs w:val="22"/>
        </w:rPr>
        <w:t xml:space="preserve">Materials </w:t>
      </w:r>
      <w:r w:rsidR="005A7F68" w:rsidRPr="00177B2D">
        <w:rPr>
          <w:sz w:val="22"/>
          <w:szCs w:val="22"/>
        </w:rPr>
        <w:t xml:space="preserve">may </w:t>
      </w:r>
      <w:r w:rsidRPr="00177B2D">
        <w:rPr>
          <w:sz w:val="22"/>
          <w:szCs w:val="22"/>
        </w:rPr>
        <w:t xml:space="preserve">be placed on Course Reserve </w:t>
      </w:r>
      <w:r w:rsidR="005A7F68" w:rsidRPr="00177B2D">
        <w:rPr>
          <w:sz w:val="22"/>
          <w:szCs w:val="22"/>
        </w:rPr>
        <w:t xml:space="preserve">only </w:t>
      </w:r>
      <w:r w:rsidRPr="00177B2D">
        <w:rPr>
          <w:sz w:val="22"/>
          <w:szCs w:val="22"/>
        </w:rPr>
        <w:t xml:space="preserve">by an instructor of a Dixie State </w:t>
      </w:r>
      <w:r w:rsidR="00CD4374">
        <w:rPr>
          <w:sz w:val="22"/>
          <w:szCs w:val="22"/>
        </w:rPr>
        <w:t>University</w:t>
      </w:r>
      <w:r w:rsidR="00BD6B38" w:rsidRPr="00177B2D">
        <w:rPr>
          <w:sz w:val="22"/>
          <w:szCs w:val="22"/>
        </w:rPr>
        <w:t xml:space="preserve"> credit-bearing</w:t>
      </w:r>
      <w:r w:rsidRPr="00177B2D">
        <w:rPr>
          <w:sz w:val="22"/>
          <w:szCs w:val="22"/>
        </w:rPr>
        <w:t xml:space="preserve"> course</w:t>
      </w:r>
      <w:r w:rsidR="001C15E0">
        <w:rPr>
          <w:sz w:val="22"/>
          <w:szCs w:val="22"/>
        </w:rPr>
        <w:t xml:space="preserve">. Materials placed on Reserve will be provided by the instructor or department, </w:t>
      </w:r>
      <w:r w:rsidR="005A7F68" w:rsidRPr="00177B2D">
        <w:rPr>
          <w:sz w:val="22"/>
          <w:szCs w:val="22"/>
        </w:rPr>
        <w:t>and the reserve must be</w:t>
      </w:r>
      <w:r w:rsidRPr="00177B2D">
        <w:rPr>
          <w:sz w:val="22"/>
          <w:szCs w:val="22"/>
        </w:rPr>
        <w:t xml:space="preserve"> </w:t>
      </w:r>
      <w:r w:rsidR="00BD6B38" w:rsidRPr="00177B2D">
        <w:rPr>
          <w:sz w:val="22"/>
          <w:szCs w:val="22"/>
        </w:rPr>
        <w:t xml:space="preserve">solely </w:t>
      </w:r>
      <w:r w:rsidRPr="00177B2D">
        <w:rPr>
          <w:sz w:val="22"/>
          <w:szCs w:val="22"/>
        </w:rPr>
        <w:t>for the noncommercial, educational use of the students enrolled in that class.</w:t>
      </w:r>
      <w:r w:rsidR="00C75AD1" w:rsidRPr="00177B2D">
        <w:rPr>
          <w:sz w:val="22"/>
          <w:szCs w:val="22"/>
        </w:rPr>
        <w:t xml:space="preserve"> Materials received through Interlibrary </w:t>
      </w:r>
      <w:r w:rsidR="00177B2D" w:rsidRPr="00177B2D">
        <w:rPr>
          <w:sz w:val="22"/>
          <w:szCs w:val="22"/>
        </w:rPr>
        <w:t>L</w:t>
      </w:r>
      <w:r w:rsidR="00C75AD1" w:rsidRPr="00177B2D">
        <w:rPr>
          <w:sz w:val="22"/>
          <w:szCs w:val="22"/>
        </w:rPr>
        <w:t xml:space="preserve">oan </w:t>
      </w:r>
      <w:r w:rsidR="00177B2D" w:rsidRPr="00177B2D">
        <w:rPr>
          <w:sz w:val="22"/>
          <w:szCs w:val="22"/>
        </w:rPr>
        <w:t xml:space="preserve">(ILL) </w:t>
      </w:r>
      <w:r w:rsidR="00C75AD1" w:rsidRPr="00177B2D">
        <w:rPr>
          <w:sz w:val="22"/>
          <w:szCs w:val="22"/>
        </w:rPr>
        <w:t xml:space="preserve">may not be placed on reserve. </w:t>
      </w:r>
      <w:r w:rsidR="001C15E0">
        <w:rPr>
          <w:sz w:val="22"/>
          <w:szCs w:val="22"/>
        </w:rPr>
        <w:t>Placement of materials may be limited by space available in the Reserve area.</w:t>
      </w:r>
    </w:p>
    <w:p w:rsidR="00C75AD1" w:rsidRPr="00177B2D" w:rsidRDefault="00C75AD1" w:rsidP="00322758">
      <w:pPr>
        <w:rPr>
          <w:sz w:val="22"/>
          <w:szCs w:val="22"/>
        </w:rPr>
      </w:pPr>
    </w:p>
    <w:p w:rsidR="00C75AD1" w:rsidRPr="00177B2D" w:rsidRDefault="00C75AD1" w:rsidP="00C75AD1">
      <w:pPr>
        <w:rPr>
          <w:sz w:val="22"/>
          <w:szCs w:val="22"/>
        </w:rPr>
      </w:pPr>
      <w:r w:rsidRPr="00177B2D">
        <w:rPr>
          <w:sz w:val="22"/>
          <w:szCs w:val="22"/>
        </w:rPr>
        <w:t xml:space="preserve">The library will follow the principles of fair use when placing materials on Course Reserve and may deny placement of materials if obvious violations of the provisions of fair use are found. </w:t>
      </w:r>
    </w:p>
    <w:p w:rsidR="00322758" w:rsidRPr="00177B2D" w:rsidRDefault="00322758" w:rsidP="00322758">
      <w:pPr>
        <w:rPr>
          <w:sz w:val="22"/>
          <w:szCs w:val="22"/>
        </w:rPr>
      </w:pPr>
    </w:p>
    <w:p w:rsidR="002C1987" w:rsidRPr="00177B2D" w:rsidRDefault="00322758" w:rsidP="00C75AD1">
      <w:pPr>
        <w:rPr>
          <w:b/>
          <w:sz w:val="22"/>
          <w:szCs w:val="22"/>
        </w:rPr>
      </w:pPr>
      <w:r w:rsidRPr="00177B2D">
        <w:rPr>
          <w:b/>
          <w:sz w:val="22"/>
          <w:szCs w:val="22"/>
        </w:rPr>
        <w:t xml:space="preserve">Copyright </w:t>
      </w:r>
      <w:r w:rsidR="00240197" w:rsidRPr="00177B2D">
        <w:rPr>
          <w:b/>
          <w:sz w:val="22"/>
          <w:szCs w:val="22"/>
        </w:rPr>
        <w:t xml:space="preserve">and Fair Use </w:t>
      </w:r>
      <w:r w:rsidRPr="00177B2D">
        <w:rPr>
          <w:b/>
          <w:sz w:val="22"/>
          <w:szCs w:val="22"/>
        </w:rPr>
        <w:t xml:space="preserve">for </w:t>
      </w:r>
      <w:r w:rsidR="00240197" w:rsidRPr="00177B2D">
        <w:rPr>
          <w:b/>
          <w:sz w:val="22"/>
          <w:szCs w:val="22"/>
        </w:rPr>
        <w:t>Course Reserve</w:t>
      </w:r>
    </w:p>
    <w:p w:rsidR="00322758" w:rsidRPr="00177B2D" w:rsidRDefault="00322758" w:rsidP="00322758">
      <w:pPr>
        <w:rPr>
          <w:sz w:val="22"/>
          <w:szCs w:val="22"/>
        </w:rPr>
      </w:pPr>
      <w:r w:rsidRPr="00177B2D">
        <w:rPr>
          <w:sz w:val="22"/>
          <w:szCs w:val="22"/>
        </w:rPr>
        <w:t>Copyright law balances the intellectual property interests of authors, publishers</w:t>
      </w:r>
      <w:r w:rsidR="00937102" w:rsidRPr="00177B2D">
        <w:rPr>
          <w:sz w:val="22"/>
          <w:szCs w:val="22"/>
        </w:rPr>
        <w:t>,</w:t>
      </w:r>
      <w:r w:rsidRPr="00177B2D">
        <w:rPr>
          <w:sz w:val="22"/>
          <w:szCs w:val="22"/>
        </w:rPr>
        <w:t xml:space="preserve"> and copyright owners with society's need for t</w:t>
      </w:r>
      <w:r w:rsidR="00897C02" w:rsidRPr="00177B2D">
        <w:rPr>
          <w:sz w:val="22"/>
          <w:szCs w:val="22"/>
        </w:rPr>
        <w:t>he</w:t>
      </w:r>
      <w:r w:rsidR="00937102" w:rsidRPr="00177B2D">
        <w:rPr>
          <w:sz w:val="22"/>
          <w:szCs w:val="22"/>
        </w:rPr>
        <w:t xml:space="preserve"> free exchange of ideas. The f</w:t>
      </w:r>
      <w:r w:rsidR="00897C02" w:rsidRPr="00177B2D">
        <w:rPr>
          <w:sz w:val="22"/>
          <w:szCs w:val="22"/>
        </w:rPr>
        <w:t xml:space="preserve">air </w:t>
      </w:r>
      <w:r w:rsidR="00937102" w:rsidRPr="00177B2D">
        <w:rPr>
          <w:sz w:val="22"/>
          <w:szCs w:val="22"/>
        </w:rPr>
        <w:t>u</w:t>
      </w:r>
      <w:r w:rsidRPr="00177B2D">
        <w:rPr>
          <w:sz w:val="22"/>
          <w:szCs w:val="22"/>
        </w:rPr>
        <w:t xml:space="preserve">se provision of the </w:t>
      </w:r>
      <w:r w:rsidR="00937102" w:rsidRPr="00177B2D">
        <w:rPr>
          <w:sz w:val="22"/>
          <w:szCs w:val="22"/>
        </w:rPr>
        <w:t xml:space="preserve">U.S. </w:t>
      </w:r>
      <w:r w:rsidRPr="00177B2D">
        <w:rPr>
          <w:sz w:val="22"/>
          <w:szCs w:val="22"/>
        </w:rPr>
        <w:t>Copyright Act allows reproduction and other uses of copyrighted works under certain conditions for purposes such as criticism, teaching, scholarship</w:t>
      </w:r>
      <w:r w:rsidR="00937102" w:rsidRPr="00177B2D">
        <w:rPr>
          <w:sz w:val="22"/>
          <w:szCs w:val="22"/>
        </w:rPr>
        <w:t>,</w:t>
      </w:r>
      <w:r w:rsidRPr="00177B2D">
        <w:rPr>
          <w:sz w:val="22"/>
          <w:szCs w:val="22"/>
        </w:rPr>
        <w:t xml:space="preserve"> or research.</w:t>
      </w:r>
    </w:p>
    <w:p w:rsidR="00322758" w:rsidRPr="00177B2D" w:rsidRDefault="00322758" w:rsidP="00322758">
      <w:pPr>
        <w:rPr>
          <w:sz w:val="22"/>
          <w:szCs w:val="22"/>
        </w:rPr>
      </w:pPr>
    </w:p>
    <w:p w:rsidR="00322758" w:rsidRPr="00177B2D" w:rsidRDefault="00322758" w:rsidP="00322758">
      <w:pPr>
        <w:rPr>
          <w:sz w:val="22"/>
          <w:szCs w:val="22"/>
        </w:rPr>
      </w:pPr>
      <w:r w:rsidRPr="00177B2D">
        <w:rPr>
          <w:sz w:val="22"/>
          <w:szCs w:val="22"/>
        </w:rPr>
        <w:t xml:space="preserve">The library policy for reserve is derived from the fair use provisions of the </w:t>
      </w:r>
      <w:r w:rsidR="00937102" w:rsidRPr="00177B2D">
        <w:rPr>
          <w:sz w:val="22"/>
          <w:szCs w:val="22"/>
        </w:rPr>
        <w:t xml:space="preserve">U.S. </w:t>
      </w:r>
      <w:r w:rsidRPr="00177B2D">
        <w:rPr>
          <w:sz w:val="22"/>
          <w:szCs w:val="22"/>
        </w:rPr>
        <w:t xml:space="preserve">Copyright Act of 1976. Section 107 permits making multiple copies for classroom use under specific circumstances without payment of royalty or permission from the copyright holders. </w:t>
      </w:r>
    </w:p>
    <w:p w:rsidR="00322758" w:rsidRPr="00177B2D" w:rsidRDefault="00322758" w:rsidP="00322758">
      <w:pPr>
        <w:rPr>
          <w:sz w:val="22"/>
          <w:szCs w:val="22"/>
        </w:rPr>
      </w:pPr>
    </w:p>
    <w:p w:rsidR="00322758" w:rsidRPr="00177B2D" w:rsidRDefault="00322758" w:rsidP="00322758">
      <w:pPr>
        <w:rPr>
          <w:sz w:val="22"/>
          <w:szCs w:val="22"/>
        </w:rPr>
      </w:pPr>
      <w:r w:rsidRPr="00177B2D">
        <w:rPr>
          <w:sz w:val="22"/>
          <w:szCs w:val="22"/>
        </w:rPr>
        <w:t xml:space="preserve">Section 107 of the </w:t>
      </w:r>
      <w:r w:rsidR="00937102" w:rsidRPr="00177B2D">
        <w:rPr>
          <w:sz w:val="22"/>
          <w:szCs w:val="22"/>
        </w:rPr>
        <w:t xml:space="preserve">U.S. </w:t>
      </w:r>
      <w:r w:rsidRPr="00177B2D">
        <w:rPr>
          <w:sz w:val="22"/>
          <w:szCs w:val="22"/>
        </w:rPr>
        <w:t xml:space="preserve">Copyright Act </w:t>
      </w:r>
      <w:r w:rsidR="006C05C5" w:rsidRPr="00177B2D">
        <w:rPr>
          <w:sz w:val="22"/>
          <w:szCs w:val="22"/>
        </w:rPr>
        <w:t>provides</w:t>
      </w:r>
      <w:r w:rsidRPr="00177B2D">
        <w:rPr>
          <w:sz w:val="22"/>
          <w:szCs w:val="22"/>
        </w:rPr>
        <w:t xml:space="preserve"> four factors </w:t>
      </w:r>
      <w:r w:rsidR="006C05C5" w:rsidRPr="00177B2D">
        <w:rPr>
          <w:sz w:val="22"/>
          <w:szCs w:val="22"/>
        </w:rPr>
        <w:t xml:space="preserve">to use </w:t>
      </w:r>
      <w:r w:rsidR="00937102" w:rsidRPr="00177B2D">
        <w:rPr>
          <w:sz w:val="22"/>
          <w:szCs w:val="22"/>
        </w:rPr>
        <w:t xml:space="preserve">in </w:t>
      </w:r>
      <w:r w:rsidRPr="00177B2D">
        <w:rPr>
          <w:sz w:val="22"/>
          <w:szCs w:val="22"/>
        </w:rPr>
        <w:t>determining whether the use made of a work in any particular case is fair use</w:t>
      </w:r>
      <w:r w:rsidR="00937102" w:rsidRPr="00177B2D">
        <w:rPr>
          <w:sz w:val="22"/>
          <w:szCs w:val="22"/>
        </w:rPr>
        <w:t>.</w:t>
      </w:r>
      <w:r w:rsidRPr="00177B2D">
        <w:rPr>
          <w:sz w:val="22"/>
          <w:szCs w:val="22"/>
        </w:rPr>
        <w:t xml:space="preserve"> All four of these factors are considered in determining whethe</w:t>
      </w:r>
      <w:r w:rsidR="006C05C5" w:rsidRPr="00177B2D">
        <w:rPr>
          <w:sz w:val="22"/>
          <w:szCs w:val="22"/>
        </w:rPr>
        <w:t xml:space="preserve">r use of a copyrighted work is </w:t>
      </w:r>
      <w:r w:rsidR="00937102" w:rsidRPr="00177B2D">
        <w:rPr>
          <w:sz w:val="22"/>
          <w:szCs w:val="22"/>
        </w:rPr>
        <w:t>“</w:t>
      </w:r>
      <w:r w:rsidRPr="00177B2D">
        <w:rPr>
          <w:sz w:val="22"/>
          <w:szCs w:val="22"/>
        </w:rPr>
        <w:t>fair use</w:t>
      </w:r>
      <w:r w:rsidR="006C05C5" w:rsidRPr="00177B2D">
        <w:rPr>
          <w:sz w:val="22"/>
          <w:szCs w:val="22"/>
        </w:rPr>
        <w:t>.</w:t>
      </w:r>
      <w:r w:rsidR="00937102" w:rsidRPr="00177B2D">
        <w:rPr>
          <w:sz w:val="22"/>
          <w:szCs w:val="22"/>
        </w:rPr>
        <w:t>”</w:t>
      </w:r>
      <w:r w:rsidRPr="00177B2D">
        <w:rPr>
          <w:sz w:val="22"/>
          <w:szCs w:val="22"/>
        </w:rPr>
        <w:t xml:space="preserve"> </w:t>
      </w:r>
    </w:p>
    <w:p w:rsidR="00322758" w:rsidRPr="00177B2D" w:rsidRDefault="00177B2D" w:rsidP="00322758">
      <w:pPr>
        <w:numPr>
          <w:ilvl w:val="0"/>
          <w:numId w:val="6"/>
        </w:numPr>
        <w:rPr>
          <w:sz w:val="22"/>
          <w:szCs w:val="22"/>
        </w:rPr>
      </w:pPr>
      <w:r>
        <w:rPr>
          <w:sz w:val="22"/>
          <w:szCs w:val="22"/>
        </w:rPr>
        <w:t>t</w:t>
      </w:r>
      <w:r w:rsidR="00322758" w:rsidRPr="00177B2D">
        <w:rPr>
          <w:sz w:val="22"/>
          <w:szCs w:val="22"/>
        </w:rPr>
        <w:t xml:space="preserve">he purpose and character of the use, including whether such use is of a commercial nature or is for </w:t>
      </w:r>
      <w:r w:rsidR="00937102" w:rsidRPr="00177B2D">
        <w:rPr>
          <w:sz w:val="22"/>
          <w:szCs w:val="22"/>
        </w:rPr>
        <w:t xml:space="preserve">nonprofit educational purposes </w:t>
      </w:r>
    </w:p>
    <w:p w:rsidR="00322758" w:rsidRPr="00177B2D" w:rsidRDefault="00177B2D" w:rsidP="00322758">
      <w:pPr>
        <w:numPr>
          <w:ilvl w:val="0"/>
          <w:numId w:val="6"/>
        </w:numPr>
        <w:rPr>
          <w:sz w:val="22"/>
          <w:szCs w:val="22"/>
        </w:rPr>
      </w:pPr>
      <w:r>
        <w:rPr>
          <w:sz w:val="22"/>
          <w:szCs w:val="22"/>
        </w:rPr>
        <w:t>t</w:t>
      </w:r>
      <w:r w:rsidR="00322758" w:rsidRPr="00177B2D">
        <w:rPr>
          <w:sz w:val="22"/>
          <w:szCs w:val="22"/>
        </w:rPr>
        <w:t xml:space="preserve">he </w:t>
      </w:r>
      <w:r w:rsidR="00937102" w:rsidRPr="00177B2D">
        <w:rPr>
          <w:sz w:val="22"/>
          <w:szCs w:val="22"/>
        </w:rPr>
        <w:t>nature of the copyrighted work</w:t>
      </w:r>
    </w:p>
    <w:p w:rsidR="00322758" w:rsidRPr="00177B2D" w:rsidRDefault="00177B2D" w:rsidP="00322758">
      <w:pPr>
        <w:numPr>
          <w:ilvl w:val="0"/>
          <w:numId w:val="6"/>
        </w:numPr>
        <w:rPr>
          <w:sz w:val="22"/>
          <w:szCs w:val="22"/>
        </w:rPr>
      </w:pPr>
      <w:r>
        <w:rPr>
          <w:sz w:val="22"/>
          <w:szCs w:val="22"/>
        </w:rPr>
        <w:t>t</w:t>
      </w:r>
      <w:r w:rsidR="00322758" w:rsidRPr="00177B2D">
        <w:rPr>
          <w:sz w:val="22"/>
          <w:szCs w:val="22"/>
        </w:rPr>
        <w:t xml:space="preserve">he amount and substantiality of the portion used in relation to </w:t>
      </w:r>
      <w:r w:rsidR="00937102" w:rsidRPr="00177B2D">
        <w:rPr>
          <w:sz w:val="22"/>
          <w:szCs w:val="22"/>
        </w:rPr>
        <w:t>the copyrighted work as a whole</w:t>
      </w:r>
      <w:r w:rsidR="00322758" w:rsidRPr="00177B2D">
        <w:rPr>
          <w:sz w:val="22"/>
          <w:szCs w:val="22"/>
        </w:rPr>
        <w:t xml:space="preserve"> </w:t>
      </w:r>
    </w:p>
    <w:p w:rsidR="00322758" w:rsidRPr="00177B2D" w:rsidRDefault="00177B2D" w:rsidP="00322758">
      <w:pPr>
        <w:numPr>
          <w:ilvl w:val="0"/>
          <w:numId w:val="6"/>
        </w:numPr>
        <w:rPr>
          <w:sz w:val="22"/>
          <w:szCs w:val="22"/>
        </w:rPr>
      </w:pPr>
      <w:r>
        <w:rPr>
          <w:sz w:val="22"/>
          <w:szCs w:val="22"/>
        </w:rPr>
        <w:t>t</w:t>
      </w:r>
      <w:r w:rsidR="00322758" w:rsidRPr="00177B2D">
        <w:rPr>
          <w:sz w:val="22"/>
          <w:szCs w:val="22"/>
        </w:rPr>
        <w:t>he effect of the use upon the potential market for o</w:t>
      </w:r>
      <w:r w:rsidR="00937102" w:rsidRPr="00177B2D">
        <w:rPr>
          <w:sz w:val="22"/>
          <w:szCs w:val="22"/>
        </w:rPr>
        <w:t>r value of the copyrighted work</w:t>
      </w:r>
      <w:r w:rsidR="00322758" w:rsidRPr="00177B2D">
        <w:rPr>
          <w:sz w:val="22"/>
          <w:szCs w:val="22"/>
        </w:rPr>
        <w:t xml:space="preserve"> </w:t>
      </w:r>
    </w:p>
    <w:p w:rsidR="00897C02" w:rsidRPr="00177B2D" w:rsidRDefault="00897C02" w:rsidP="00240197">
      <w:pPr>
        <w:rPr>
          <w:sz w:val="22"/>
          <w:szCs w:val="22"/>
        </w:rPr>
      </w:pPr>
    </w:p>
    <w:p w:rsidR="00C75AD1" w:rsidRPr="00177B2D" w:rsidRDefault="00C75AD1" w:rsidP="00240197">
      <w:pPr>
        <w:rPr>
          <w:b/>
          <w:sz w:val="22"/>
          <w:szCs w:val="22"/>
        </w:rPr>
      </w:pPr>
      <w:r w:rsidRPr="00177B2D">
        <w:rPr>
          <w:b/>
          <w:sz w:val="22"/>
          <w:szCs w:val="22"/>
        </w:rPr>
        <w:t>Instructor Res</w:t>
      </w:r>
      <w:r w:rsidR="00177B2D">
        <w:rPr>
          <w:b/>
          <w:sz w:val="22"/>
          <w:szCs w:val="22"/>
        </w:rPr>
        <w:t>p</w:t>
      </w:r>
      <w:r w:rsidRPr="00177B2D">
        <w:rPr>
          <w:b/>
          <w:sz w:val="22"/>
          <w:szCs w:val="22"/>
        </w:rPr>
        <w:t>onsibility</w:t>
      </w:r>
    </w:p>
    <w:p w:rsidR="00240197" w:rsidRPr="00177B2D" w:rsidRDefault="00240197" w:rsidP="00240197">
      <w:pPr>
        <w:rPr>
          <w:sz w:val="22"/>
          <w:szCs w:val="22"/>
        </w:rPr>
      </w:pPr>
      <w:r w:rsidRPr="00177B2D">
        <w:rPr>
          <w:sz w:val="22"/>
          <w:szCs w:val="22"/>
        </w:rPr>
        <w:t xml:space="preserve">Each instructor is responsible for guaranteeing that material requested for Course Reserve falls under the </w:t>
      </w:r>
      <w:r w:rsidR="00937102" w:rsidRPr="00177B2D">
        <w:rPr>
          <w:sz w:val="22"/>
          <w:szCs w:val="22"/>
        </w:rPr>
        <w:t>f</w:t>
      </w:r>
      <w:r w:rsidRPr="00177B2D">
        <w:rPr>
          <w:sz w:val="22"/>
          <w:szCs w:val="22"/>
        </w:rPr>
        <w:t xml:space="preserve">air </w:t>
      </w:r>
      <w:r w:rsidR="00937102" w:rsidRPr="00177B2D">
        <w:rPr>
          <w:sz w:val="22"/>
          <w:szCs w:val="22"/>
        </w:rPr>
        <w:t>u</w:t>
      </w:r>
      <w:r w:rsidRPr="00177B2D">
        <w:rPr>
          <w:sz w:val="22"/>
          <w:szCs w:val="22"/>
        </w:rPr>
        <w:t xml:space="preserve">se guidelines of the </w:t>
      </w:r>
      <w:r w:rsidR="00937102" w:rsidRPr="00177B2D">
        <w:rPr>
          <w:sz w:val="22"/>
          <w:szCs w:val="22"/>
        </w:rPr>
        <w:t xml:space="preserve">U.S. </w:t>
      </w:r>
      <w:r w:rsidRPr="00177B2D">
        <w:rPr>
          <w:sz w:val="22"/>
          <w:szCs w:val="22"/>
        </w:rPr>
        <w:t xml:space="preserve">Copyright Act.  </w:t>
      </w:r>
    </w:p>
    <w:p w:rsidR="00240197" w:rsidRPr="00177B2D" w:rsidRDefault="00240197" w:rsidP="00240197">
      <w:pPr>
        <w:rPr>
          <w:sz w:val="22"/>
          <w:szCs w:val="22"/>
        </w:rPr>
      </w:pPr>
    </w:p>
    <w:p w:rsidR="00240197" w:rsidRPr="00177B2D" w:rsidRDefault="00240197" w:rsidP="00240197">
      <w:pPr>
        <w:rPr>
          <w:sz w:val="22"/>
          <w:szCs w:val="22"/>
        </w:rPr>
      </w:pPr>
      <w:r w:rsidRPr="00177B2D">
        <w:rPr>
          <w:sz w:val="22"/>
          <w:szCs w:val="22"/>
        </w:rPr>
        <w:t xml:space="preserve">Each instructor is responsible for obtaining </w:t>
      </w:r>
      <w:r w:rsidR="000E285D">
        <w:rPr>
          <w:sz w:val="22"/>
          <w:szCs w:val="22"/>
        </w:rPr>
        <w:t xml:space="preserve">necessary </w:t>
      </w:r>
      <w:r w:rsidRPr="00177B2D">
        <w:rPr>
          <w:sz w:val="22"/>
          <w:szCs w:val="22"/>
        </w:rPr>
        <w:t xml:space="preserve">copyright permissions and/or paying fees </w:t>
      </w:r>
      <w:r w:rsidR="00937102" w:rsidRPr="00177B2D">
        <w:rPr>
          <w:sz w:val="22"/>
          <w:szCs w:val="22"/>
        </w:rPr>
        <w:t xml:space="preserve">for </w:t>
      </w:r>
      <w:r w:rsidRPr="00177B2D">
        <w:rPr>
          <w:sz w:val="22"/>
          <w:szCs w:val="22"/>
        </w:rPr>
        <w:t>the use of copyrighted materials</w:t>
      </w:r>
      <w:r w:rsidR="000E285D">
        <w:rPr>
          <w:sz w:val="22"/>
          <w:szCs w:val="22"/>
        </w:rPr>
        <w:t xml:space="preserve"> if appropriate</w:t>
      </w:r>
      <w:r w:rsidRPr="00177B2D">
        <w:rPr>
          <w:sz w:val="22"/>
          <w:szCs w:val="22"/>
        </w:rPr>
        <w:t xml:space="preserve">. </w:t>
      </w:r>
    </w:p>
    <w:p w:rsidR="00240197" w:rsidRPr="00177B2D" w:rsidRDefault="00240197" w:rsidP="00240197">
      <w:pPr>
        <w:rPr>
          <w:sz w:val="22"/>
          <w:szCs w:val="22"/>
        </w:rPr>
      </w:pPr>
    </w:p>
    <w:p w:rsidR="00897C02" w:rsidRDefault="00937102" w:rsidP="00897C02">
      <w:pPr>
        <w:rPr>
          <w:sz w:val="22"/>
          <w:szCs w:val="22"/>
        </w:rPr>
      </w:pPr>
      <w:r w:rsidRPr="00177B2D">
        <w:rPr>
          <w:sz w:val="22"/>
          <w:szCs w:val="22"/>
        </w:rPr>
        <w:t>Each instructor must sign the library</w:t>
      </w:r>
      <w:r w:rsidR="00240197" w:rsidRPr="00177B2D">
        <w:rPr>
          <w:sz w:val="22"/>
          <w:szCs w:val="22"/>
        </w:rPr>
        <w:t xml:space="preserve"> </w:t>
      </w:r>
      <w:r w:rsidRPr="00177B2D">
        <w:rPr>
          <w:sz w:val="22"/>
          <w:szCs w:val="22"/>
        </w:rPr>
        <w:t xml:space="preserve">Course Reserve Request document </w:t>
      </w:r>
      <w:r w:rsidR="00240197" w:rsidRPr="00177B2D">
        <w:rPr>
          <w:sz w:val="22"/>
          <w:szCs w:val="22"/>
        </w:rPr>
        <w:t xml:space="preserve">declaring that </w:t>
      </w:r>
      <w:r w:rsidR="00897C02" w:rsidRPr="00177B2D">
        <w:rPr>
          <w:sz w:val="22"/>
          <w:szCs w:val="22"/>
        </w:rPr>
        <w:t xml:space="preserve">the material being placed on Course Reserve falls under </w:t>
      </w:r>
      <w:r w:rsidRPr="00177B2D">
        <w:rPr>
          <w:sz w:val="22"/>
          <w:szCs w:val="22"/>
        </w:rPr>
        <w:t>f</w:t>
      </w:r>
      <w:r w:rsidR="00897C02" w:rsidRPr="00177B2D">
        <w:rPr>
          <w:sz w:val="22"/>
          <w:szCs w:val="22"/>
        </w:rPr>
        <w:t xml:space="preserve">air </w:t>
      </w:r>
      <w:r w:rsidRPr="00177B2D">
        <w:rPr>
          <w:sz w:val="22"/>
          <w:szCs w:val="22"/>
        </w:rPr>
        <w:t>u</w:t>
      </w:r>
      <w:r w:rsidR="00897C02" w:rsidRPr="00177B2D">
        <w:rPr>
          <w:sz w:val="22"/>
          <w:szCs w:val="22"/>
        </w:rPr>
        <w:t xml:space="preserve">se guidelines or that permission has been obtained from the copyright holder to use that material. </w:t>
      </w:r>
    </w:p>
    <w:p w:rsidR="00043085" w:rsidRDefault="00043085" w:rsidP="00897C02">
      <w:pPr>
        <w:rPr>
          <w:sz w:val="22"/>
          <w:szCs w:val="22"/>
        </w:rPr>
      </w:pPr>
    </w:p>
    <w:p w:rsidR="00043085" w:rsidRDefault="00043085" w:rsidP="00043085">
      <w:pPr>
        <w:rPr>
          <w:sz w:val="22"/>
          <w:szCs w:val="22"/>
        </w:rPr>
      </w:pPr>
      <w:r>
        <w:rPr>
          <w:sz w:val="22"/>
          <w:szCs w:val="22"/>
        </w:rPr>
        <w:t>It is instructor responsibility to have correct materials for study and assignments, and students are responsible for knowing which materials they require.</w:t>
      </w:r>
    </w:p>
    <w:p w:rsidR="00897C02" w:rsidRPr="00177B2D" w:rsidRDefault="00897C02" w:rsidP="00897C02">
      <w:pPr>
        <w:rPr>
          <w:b/>
          <w:sz w:val="22"/>
          <w:szCs w:val="22"/>
        </w:rPr>
      </w:pPr>
    </w:p>
    <w:p w:rsidR="00897C02" w:rsidRDefault="00C75AD1" w:rsidP="00897C02">
      <w:pPr>
        <w:rPr>
          <w:b/>
          <w:sz w:val="22"/>
          <w:szCs w:val="22"/>
        </w:rPr>
      </w:pPr>
      <w:r w:rsidRPr="00177B2D">
        <w:rPr>
          <w:b/>
          <w:sz w:val="22"/>
          <w:szCs w:val="22"/>
        </w:rPr>
        <w:t>Examples of Materials</w:t>
      </w:r>
    </w:p>
    <w:p w:rsidR="00043085" w:rsidRDefault="00043085" w:rsidP="00897C02">
      <w:pPr>
        <w:rPr>
          <w:sz w:val="22"/>
          <w:szCs w:val="22"/>
        </w:rPr>
      </w:pPr>
      <w:r>
        <w:rPr>
          <w:sz w:val="22"/>
          <w:szCs w:val="22"/>
        </w:rPr>
        <w:t xml:space="preserve">Typical Reserve materials include: textbooks, </w:t>
      </w:r>
      <w:r w:rsidR="00DD06FD">
        <w:rPr>
          <w:sz w:val="22"/>
          <w:szCs w:val="22"/>
        </w:rPr>
        <w:t>books, DVDs, CDs, photocopies of tests or other materials, and workbooks. The source of photocopies from a book, journal article, etc. must be clearly identified, and photocopies must be “best copy” quality, single-sided, and on 8.5 x 11 paper.</w:t>
      </w:r>
    </w:p>
    <w:p w:rsidR="00DD06FD" w:rsidRPr="00043085" w:rsidRDefault="00DD06FD" w:rsidP="00897C02">
      <w:pPr>
        <w:rPr>
          <w:sz w:val="22"/>
          <w:szCs w:val="22"/>
        </w:rPr>
      </w:pPr>
    </w:p>
    <w:p w:rsidR="00897C02" w:rsidRPr="00177B2D" w:rsidRDefault="00897C02" w:rsidP="00897C02">
      <w:pPr>
        <w:rPr>
          <w:sz w:val="22"/>
          <w:szCs w:val="22"/>
        </w:rPr>
      </w:pPr>
      <w:r w:rsidRPr="00177B2D">
        <w:rPr>
          <w:sz w:val="22"/>
          <w:szCs w:val="22"/>
        </w:rPr>
        <w:t>Examples of materials which are not subject to copyright restrictions</w:t>
      </w:r>
      <w:r w:rsidR="005932F3">
        <w:rPr>
          <w:sz w:val="22"/>
          <w:szCs w:val="22"/>
        </w:rPr>
        <w:t>:</w:t>
      </w:r>
    </w:p>
    <w:p w:rsidR="00897C02" w:rsidRPr="00177B2D" w:rsidRDefault="00A20E85" w:rsidP="00897C02">
      <w:pPr>
        <w:numPr>
          <w:ilvl w:val="0"/>
          <w:numId w:val="8"/>
        </w:numPr>
        <w:rPr>
          <w:sz w:val="22"/>
          <w:szCs w:val="22"/>
        </w:rPr>
      </w:pPr>
      <w:proofErr w:type="gramStart"/>
      <w:r>
        <w:rPr>
          <w:sz w:val="22"/>
          <w:szCs w:val="22"/>
        </w:rPr>
        <w:t>e</w:t>
      </w:r>
      <w:r w:rsidR="00897C02" w:rsidRPr="00177B2D">
        <w:rPr>
          <w:sz w:val="22"/>
          <w:szCs w:val="22"/>
        </w:rPr>
        <w:t>xams</w:t>
      </w:r>
      <w:proofErr w:type="gramEnd"/>
      <w:r w:rsidR="00897C02" w:rsidRPr="00177B2D">
        <w:rPr>
          <w:sz w:val="22"/>
          <w:szCs w:val="22"/>
        </w:rPr>
        <w:t>, lecture notes, or other materials you have prepared yourself (</w:t>
      </w:r>
      <w:r w:rsidR="00937102" w:rsidRPr="00177B2D">
        <w:rPr>
          <w:sz w:val="22"/>
          <w:szCs w:val="22"/>
        </w:rPr>
        <w:t>I</w:t>
      </w:r>
      <w:r w:rsidR="00897C02" w:rsidRPr="00177B2D">
        <w:rPr>
          <w:sz w:val="22"/>
          <w:szCs w:val="22"/>
        </w:rPr>
        <w:t>n these cases, you are the copyright holder</w:t>
      </w:r>
      <w:r w:rsidR="00937102" w:rsidRPr="00177B2D">
        <w:rPr>
          <w:sz w:val="22"/>
          <w:szCs w:val="22"/>
        </w:rPr>
        <w:t>.</w:t>
      </w:r>
      <w:r w:rsidR="00897C02" w:rsidRPr="00177B2D">
        <w:rPr>
          <w:sz w:val="22"/>
          <w:szCs w:val="22"/>
        </w:rPr>
        <w:t xml:space="preserve">) </w:t>
      </w:r>
    </w:p>
    <w:p w:rsidR="00897C02" w:rsidRPr="00177B2D" w:rsidRDefault="00A20E85" w:rsidP="00897C02">
      <w:pPr>
        <w:numPr>
          <w:ilvl w:val="0"/>
          <w:numId w:val="8"/>
        </w:numPr>
        <w:rPr>
          <w:sz w:val="22"/>
          <w:szCs w:val="22"/>
        </w:rPr>
      </w:pPr>
      <w:r>
        <w:rPr>
          <w:sz w:val="22"/>
          <w:szCs w:val="22"/>
        </w:rPr>
        <w:t>g</w:t>
      </w:r>
      <w:r w:rsidR="00937102" w:rsidRPr="00177B2D">
        <w:rPr>
          <w:sz w:val="22"/>
          <w:szCs w:val="22"/>
        </w:rPr>
        <w:t>overnment publications</w:t>
      </w:r>
      <w:r w:rsidR="00897C02" w:rsidRPr="00177B2D">
        <w:rPr>
          <w:sz w:val="22"/>
          <w:szCs w:val="22"/>
        </w:rPr>
        <w:t xml:space="preserve"> </w:t>
      </w:r>
    </w:p>
    <w:p w:rsidR="00897C02" w:rsidRPr="00177B2D" w:rsidRDefault="00A20E85" w:rsidP="00897C02">
      <w:pPr>
        <w:numPr>
          <w:ilvl w:val="0"/>
          <w:numId w:val="8"/>
        </w:numPr>
        <w:rPr>
          <w:sz w:val="22"/>
          <w:szCs w:val="22"/>
        </w:rPr>
      </w:pPr>
      <w:r>
        <w:rPr>
          <w:sz w:val="22"/>
          <w:szCs w:val="22"/>
        </w:rPr>
        <w:t>s</w:t>
      </w:r>
      <w:r w:rsidR="00897C02" w:rsidRPr="00177B2D">
        <w:rPr>
          <w:sz w:val="22"/>
          <w:szCs w:val="22"/>
        </w:rPr>
        <w:t>tudent papers (with the written pe</w:t>
      </w:r>
      <w:r w:rsidR="00937102" w:rsidRPr="00177B2D">
        <w:rPr>
          <w:sz w:val="22"/>
          <w:szCs w:val="22"/>
        </w:rPr>
        <w:t>rmission of the student author)</w:t>
      </w:r>
      <w:r w:rsidR="00897C02" w:rsidRPr="00177B2D">
        <w:rPr>
          <w:sz w:val="22"/>
          <w:szCs w:val="22"/>
        </w:rPr>
        <w:t xml:space="preserve"> </w:t>
      </w:r>
    </w:p>
    <w:p w:rsidR="00897C02" w:rsidRPr="00177B2D" w:rsidRDefault="00897C02" w:rsidP="00897C02">
      <w:pPr>
        <w:rPr>
          <w:b/>
          <w:sz w:val="22"/>
          <w:szCs w:val="22"/>
        </w:rPr>
      </w:pPr>
    </w:p>
    <w:p w:rsidR="00897C02" w:rsidRPr="00177B2D" w:rsidRDefault="00897C02" w:rsidP="00897C02">
      <w:pPr>
        <w:rPr>
          <w:sz w:val="22"/>
          <w:szCs w:val="22"/>
        </w:rPr>
      </w:pPr>
      <w:r w:rsidRPr="00177B2D">
        <w:rPr>
          <w:sz w:val="22"/>
          <w:szCs w:val="22"/>
        </w:rPr>
        <w:t>Examples of materials for which copyright permission must be sought before placing on reserve:</w:t>
      </w:r>
    </w:p>
    <w:p w:rsidR="00897C02" w:rsidRPr="00177B2D" w:rsidRDefault="00A20E85" w:rsidP="00897C02">
      <w:pPr>
        <w:numPr>
          <w:ilvl w:val="0"/>
          <w:numId w:val="10"/>
        </w:numPr>
        <w:rPr>
          <w:sz w:val="22"/>
          <w:szCs w:val="22"/>
        </w:rPr>
      </w:pPr>
      <w:r>
        <w:rPr>
          <w:sz w:val="22"/>
          <w:szCs w:val="22"/>
        </w:rPr>
        <w:t>p</w:t>
      </w:r>
      <w:r w:rsidR="00897C02" w:rsidRPr="00177B2D">
        <w:rPr>
          <w:sz w:val="22"/>
          <w:szCs w:val="22"/>
        </w:rPr>
        <w:t xml:space="preserve">ages from works intended to be consumable in the course of study or teaching such as workbooks, exercises, standardized tests, test booklets, </w:t>
      </w:r>
      <w:r w:rsidR="00937102" w:rsidRPr="00177B2D">
        <w:rPr>
          <w:sz w:val="22"/>
          <w:szCs w:val="22"/>
        </w:rPr>
        <w:t>and answer sheets</w:t>
      </w:r>
      <w:r w:rsidR="00897C02" w:rsidRPr="00177B2D">
        <w:rPr>
          <w:sz w:val="22"/>
          <w:szCs w:val="22"/>
        </w:rPr>
        <w:t xml:space="preserve"> </w:t>
      </w:r>
    </w:p>
    <w:p w:rsidR="00897C02" w:rsidRPr="00177B2D" w:rsidRDefault="00A20E85" w:rsidP="00897C02">
      <w:pPr>
        <w:numPr>
          <w:ilvl w:val="0"/>
          <w:numId w:val="10"/>
        </w:numPr>
        <w:rPr>
          <w:sz w:val="22"/>
          <w:szCs w:val="22"/>
        </w:rPr>
      </w:pPr>
      <w:r>
        <w:rPr>
          <w:sz w:val="22"/>
          <w:szCs w:val="22"/>
        </w:rPr>
        <w:t>a</w:t>
      </w:r>
      <w:r w:rsidR="00897C02" w:rsidRPr="00177B2D">
        <w:rPr>
          <w:sz w:val="22"/>
          <w:szCs w:val="22"/>
        </w:rPr>
        <w:t>n entire book, w</w:t>
      </w:r>
      <w:r w:rsidR="00937102" w:rsidRPr="00177B2D">
        <w:rPr>
          <w:sz w:val="22"/>
          <w:szCs w:val="22"/>
        </w:rPr>
        <w:t>hether in- or out-of-print</w:t>
      </w:r>
      <w:r w:rsidR="00897C02" w:rsidRPr="00177B2D">
        <w:rPr>
          <w:sz w:val="22"/>
          <w:szCs w:val="22"/>
        </w:rPr>
        <w:t xml:space="preserve"> </w:t>
      </w:r>
    </w:p>
    <w:p w:rsidR="00897C02" w:rsidRPr="00177B2D" w:rsidRDefault="00A20E85" w:rsidP="00897C02">
      <w:pPr>
        <w:numPr>
          <w:ilvl w:val="0"/>
          <w:numId w:val="10"/>
        </w:numPr>
        <w:rPr>
          <w:sz w:val="22"/>
          <w:szCs w:val="22"/>
        </w:rPr>
      </w:pPr>
      <w:r>
        <w:rPr>
          <w:sz w:val="22"/>
          <w:szCs w:val="22"/>
        </w:rPr>
        <w:t>m</w:t>
      </w:r>
      <w:r w:rsidR="00897C02" w:rsidRPr="00177B2D">
        <w:rPr>
          <w:sz w:val="22"/>
          <w:szCs w:val="22"/>
        </w:rPr>
        <w:t xml:space="preserve">ore than one chapter from the same book (except when multiple chapters represent less than </w:t>
      </w:r>
      <w:r w:rsidR="00937102" w:rsidRPr="00177B2D">
        <w:rPr>
          <w:sz w:val="22"/>
          <w:szCs w:val="22"/>
        </w:rPr>
        <w:t>roughly 10% of the entire work)</w:t>
      </w:r>
      <w:r w:rsidR="00897C02" w:rsidRPr="00177B2D">
        <w:rPr>
          <w:sz w:val="22"/>
          <w:szCs w:val="22"/>
        </w:rPr>
        <w:t xml:space="preserve"> </w:t>
      </w:r>
    </w:p>
    <w:p w:rsidR="00C75AD1" w:rsidRPr="00177B2D" w:rsidRDefault="00C75AD1" w:rsidP="00C75AD1">
      <w:pPr>
        <w:rPr>
          <w:b/>
          <w:sz w:val="22"/>
          <w:szCs w:val="22"/>
        </w:rPr>
      </w:pPr>
    </w:p>
    <w:p w:rsidR="0086781B" w:rsidRPr="00044447" w:rsidRDefault="0086781B" w:rsidP="0086781B">
      <w:pPr>
        <w:rPr>
          <w:b/>
          <w:sz w:val="22"/>
          <w:szCs w:val="22"/>
        </w:rPr>
      </w:pPr>
      <w:r>
        <w:rPr>
          <w:b/>
          <w:sz w:val="22"/>
          <w:szCs w:val="22"/>
        </w:rPr>
        <w:t>Putting Materials on Reserve</w:t>
      </w:r>
    </w:p>
    <w:p w:rsidR="00DD06FD" w:rsidRDefault="0086781B" w:rsidP="0086781B">
      <w:pPr>
        <w:rPr>
          <w:sz w:val="22"/>
          <w:szCs w:val="22"/>
        </w:rPr>
      </w:pPr>
      <w:r w:rsidRPr="00044447">
        <w:rPr>
          <w:sz w:val="22"/>
          <w:szCs w:val="22"/>
        </w:rPr>
        <w:t xml:space="preserve">Materials may be placed on Course Reserve by instructors of Dixie State </w:t>
      </w:r>
      <w:r w:rsidR="00CD4374">
        <w:rPr>
          <w:sz w:val="22"/>
          <w:szCs w:val="22"/>
        </w:rPr>
        <w:t>University</w:t>
      </w:r>
      <w:r w:rsidRPr="00044447">
        <w:rPr>
          <w:sz w:val="22"/>
          <w:szCs w:val="22"/>
        </w:rPr>
        <w:t>. These materials may be owned by the</w:t>
      </w:r>
      <w:r w:rsidR="00F3724E">
        <w:rPr>
          <w:sz w:val="22"/>
          <w:szCs w:val="22"/>
        </w:rPr>
        <w:t xml:space="preserve"> instructor or </w:t>
      </w:r>
      <w:r w:rsidR="00DD06FD">
        <w:rPr>
          <w:sz w:val="22"/>
          <w:szCs w:val="22"/>
        </w:rPr>
        <w:t xml:space="preserve">pulled from </w:t>
      </w:r>
      <w:r w:rsidRPr="00044447">
        <w:rPr>
          <w:sz w:val="22"/>
          <w:szCs w:val="22"/>
        </w:rPr>
        <w:t>library</w:t>
      </w:r>
      <w:r w:rsidR="00DD06FD">
        <w:rPr>
          <w:sz w:val="22"/>
          <w:szCs w:val="22"/>
        </w:rPr>
        <w:t xml:space="preserve"> shelves</w:t>
      </w:r>
      <w:r w:rsidR="001C15E0">
        <w:rPr>
          <w:sz w:val="22"/>
          <w:szCs w:val="22"/>
        </w:rPr>
        <w:t>, but the library does not purchase materials to specifically put on Reserve</w:t>
      </w:r>
      <w:r w:rsidRPr="00044447">
        <w:rPr>
          <w:sz w:val="22"/>
          <w:szCs w:val="22"/>
        </w:rPr>
        <w:t xml:space="preserve">. </w:t>
      </w:r>
    </w:p>
    <w:p w:rsidR="00DD06FD" w:rsidRDefault="00DD06FD" w:rsidP="0086781B">
      <w:pPr>
        <w:rPr>
          <w:sz w:val="22"/>
          <w:szCs w:val="22"/>
        </w:rPr>
      </w:pPr>
    </w:p>
    <w:p w:rsidR="0086781B" w:rsidRDefault="00DD06FD" w:rsidP="0086781B">
      <w:pPr>
        <w:rPr>
          <w:sz w:val="22"/>
          <w:szCs w:val="22"/>
        </w:rPr>
      </w:pPr>
      <w:r>
        <w:rPr>
          <w:sz w:val="22"/>
          <w:szCs w:val="22"/>
        </w:rPr>
        <w:t>T</w:t>
      </w:r>
      <w:r w:rsidR="0086781B" w:rsidRPr="00044447">
        <w:rPr>
          <w:sz w:val="22"/>
          <w:szCs w:val="22"/>
        </w:rPr>
        <w:t xml:space="preserve">he materials must be accompanied by a Course Reserve Request form. The form </w:t>
      </w:r>
      <w:r w:rsidR="00F3724E">
        <w:rPr>
          <w:sz w:val="22"/>
          <w:szCs w:val="22"/>
        </w:rPr>
        <w:t xml:space="preserve">can be accessed online </w:t>
      </w:r>
      <w:r w:rsidR="001C15E0">
        <w:rPr>
          <w:sz w:val="22"/>
          <w:szCs w:val="22"/>
        </w:rPr>
        <w:t xml:space="preserve">by following this link </w:t>
      </w:r>
      <w:r w:rsidR="00F3724E">
        <w:rPr>
          <w:sz w:val="22"/>
          <w:szCs w:val="22"/>
        </w:rPr>
        <w:t xml:space="preserve">or requested </w:t>
      </w:r>
      <w:r w:rsidR="000E285D">
        <w:rPr>
          <w:sz w:val="22"/>
          <w:szCs w:val="22"/>
        </w:rPr>
        <w:t>at the</w:t>
      </w:r>
      <w:r w:rsidR="0086781B" w:rsidRPr="00044447">
        <w:rPr>
          <w:sz w:val="22"/>
          <w:szCs w:val="22"/>
        </w:rPr>
        <w:t xml:space="preserve"> circulation </w:t>
      </w:r>
      <w:r w:rsidR="000E285D">
        <w:rPr>
          <w:sz w:val="22"/>
          <w:szCs w:val="22"/>
        </w:rPr>
        <w:t>desk</w:t>
      </w:r>
      <w:r w:rsidR="0086781B" w:rsidRPr="00044447">
        <w:rPr>
          <w:sz w:val="22"/>
          <w:szCs w:val="22"/>
        </w:rPr>
        <w:t xml:space="preserve">. </w:t>
      </w:r>
      <w:r w:rsidR="000E285D">
        <w:rPr>
          <w:sz w:val="22"/>
          <w:szCs w:val="22"/>
        </w:rPr>
        <w:t>The instructor must fill out a form for each class</w:t>
      </w:r>
      <w:r w:rsidR="00292EF0">
        <w:rPr>
          <w:sz w:val="22"/>
          <w:szCs w:val="22"/>
        </w:rPr>
        <w:t>, and bring it to the Circulation Desk with the materials</w:t>
      </w:r>
      <w:r w:rsidR="000E285D">
        <w:rPr>
          <w:sz w:val="22"/>
          <w:szCs w:val="22"/>
        </w:rPr>
        <w:t xml:space="preserve">. Multiple materials may be placed on one form for each class. </w:t>
      </w:r>
    </w:p>
    <w:p w:rsidR="00043085" w:rsidRDefault="00043085" w:rsidP="0086781B">
      <w:pPr>
        <w:rPr>
          <w:sz w:val="22"/>
          <w:szCs w:val="22"/>
        </w:rPr>
      </w:pPr>
    </w:p>
    <w:p w:rsidR="00043085" w:rsidRDefault="00043085" w:rsidP="0086781B">
      <w:pPr>
        <w:rPr>
          <w:sz w:val="22"/>
          <w:szCs w:val="22"/>
        </w:rPr>
      </w:pPr>
      <w:r>
        <w:rPr>
          <w:sz w:val="22"/>
          <w:szCs w:val="22"/>
        </w:rPr>
        <w:t xml:space="preserve">It is recommended that all materials be placed on reserve for “in-library use only” unless there are multiple copies of the item. </w:t>
      </w:r>
    </w:p>
    <w:p w:rsidR="00F3724E" w:rsidRDefault="00F3724E" w:rsidP="0086781B">
      <w:pPr>
        <w:rPr>
          <w:sz w:val="22"/>
          <w:szCs w:val="22"/>
        </w:rPr>
      </w:pPr>
    </w:p>
    <w:p w:rsidR="000E285D" w:rsidRDefault="0019352A" w:rsidP="0086781B">
      <w:pPr>
        <w:rPr>
          <w:sz w:val="22"/>
          <w:szCs w:val="22"/>
        </w:rPr>
      </w:pPr>
      <w:r>
        <w:rPr>
          <w:sz w:val="22"/>
          <w:szCs w:val="22"/>
        </w:rPr>
        <w:t>Examples of materials that are acceptable for reserve inclu</w:t>
      </w:r>
      <w:r w:rsidR="007F61D4">
        <w:rPr>
          <w:sz w:val="22"/>
          <w:szCs w:val="22"/>
        </w:rPr>
        <w:t>d</w:t>
      </w:r>
      <w:r>
        <w:rPr>
          <w:sz w:val="22"/>
          <w:szCs w:val="22"/>
        </w:rPr>
        <w:t>e</w:t>
      </w:r>
      <w:r w:rsidR="00F3724E">
        <w:rPr>
          <w:sz w:val="22"/>
          <w:szCs w:val="22"/>
        </w:rPr>
        <w:t xml:space="preserve">: textbooks, magazines, files, and similar materials. </w:t>
      </w:r>
      <w:r w:rsidR="00DD06FD">
        <w:rPr>
          <w:sz w:val="22"/>
          <w:szCs w:val="22"/>
        </w:rPr>
        <w:t xml:space="preserve">Reserve items do not include equipment or tools of any kind. </w:t>
      </w:r>
      <w:r w:rsidR="00F3724E">
        <w:rPr>
          <w:sz w:val="22"/>
          <w:szCs w:val="22"/>
        </w:rPr>
        <w:t>Materials must be easily shelved in our Reserve shelving and easily</w:t>
      </w:r>
      <w:r w:rsidR="00482DDA">
        <w:rPr>
          <w:sz w:val="22"/>
          <w:szCs w:val="22"/>
        </w:rPr>
        <w:t xml:space="preserve"> handled by our workers</w:t>
      </w:r>
      <w:r w:rsidR="00F3724E">
        <w:rPr>
          <w:sz w:val="22"/>
          <w:szCs w:val="22"/>
        </w:rPr>
        <w:t>.</w:t>
      </w:r>
      <w:r w:rsidR="00482DDA">
        <w:rPr>
          <w:sz w:val="22"/>
          <w:szCs w:val="22"/>
        </w:rPr>
        <w:t xml:space="preserve"> </w:t>
      </w:r>
      <w:r w:rsidR="00066E27">
        <w:rPr>
          <w:sz w:val="22"/>
          <w:szCs w:val="22"/>
        </w:rPr>
        <w:t xml:space="preserve">Special requests </w:t>
      </w:r>
      <w:r w:rsidR="00482DDA">
        <w:rPr>
          <w:sz w:val="22"/>
          <w:szCs w:val="22"/>
        </w:rPr>
        <w:t xml:space="preserve">will be </w:t>
      </w:r>
      <w:r w:rsidR="00066E27">
        <w:rPr>
          <w:sz w:val="22"/>
          <w:szCs w:val="22"/>
        </w:rPr>
        <w:t xml:space="preserve">considered </w:t>
      </w:r>
      <w:r w:rsidR="00482DDA">
        <w:rPr>
          <w:sz w:val="22"/>
          <w:szCs w:val="22"/>
        </w:rPr>
        <w:t>by library staff on a case by case basis.</w:t>
      </w:r>
      <w:r w:rsidR="00F3724E">
        <w:rPr>
          <w:sz w:val="22"/>
          <w:szCs w:val="22"/>
        </w:rPr>
        <w:t xml:space="preserve"> </w:t>
      </w:r>
    </w:p>
    <w:p w:rsidR="00F3724E" w:rsidRDefault="00F3724E" w:rsidP="0086781B">
      <w:pPr>
        <w:rPr>
          <w:sz w:val="22"/>
          <w:szCs w:val="22"/>
        </w:rPr>
      </w:pPr>
    </w:p>
    <w:p w:rsidR="000E285D" w:rsidRDefault="001C15E0" w:rsidP="0086781B">
      <w:pPr>
        <w:rPr>
          <w:sz w:val="22"/>
          <w:szCs w:val="22"/>
        </w:rPr>
      </w:pPr>
      <w:r>
        <w:rPr>
          <w:sz w:val="22"/>
          <w:szCs w:val="22"/>
        </w:rPr>
        <w:t xml:space="preserve">Materials are processed in the order they are received. </w:t>
      </w:r>
      <w:r w:rsidR="00E633CD">
        <w:rPr>
          <w:sz w:val="22"/>
          <w:szCs w:val="22"/>
        </w:rPr>
        <w:t>If you would like to be certain your reserve materials are on reserve in time for intended use, please bring materials a minimum of three days in advance of the date needed for checkout.</w:t>
      </w:r>
    </w:p>
    <w:p w:rsidR="001C15E0" w:rsidRDefault="001C15E0" w:rsidP="0086781B">
      <w:pPr>
        <w:rPr>
          <w:sz w:val="22"/>
          <w:szCs w:val="22"/>
        </w:rPr>
      </w:pPr>
    </w:p>
    <w:p w:rsidR="000E285D" w:rsidRPr="000E285D" w:rsidRDefault="000E285D" w:rsidP="0086781B">
      <w:pPr>
        <w:rPr>
          <w:b/>
          <w:sz w:val="22"/>
          <w:szCs w:val="22"/>
        </w:rPr>
      </w:pPr>
      <w:r w:rsidRPr="000E285D">
        <w:rPr>
          <w:b/>
          <w:sz w:val="22"/>
          <w:szCs w:val="22"/>
        </w:rPr>
        <w:t>Removing Materials from Reserve</w:t>
      </w:r>
    </w:p>
    <w:p w:rsidR="00407B85" w:rsidRDefault="00DD06FD" w:rsidP="00407B85">
      <w:pPr>
        <w:rPr>
          <w:sz w:val="22"/>
          <w:szCs w:val="22"/>
        </w:rPr>
      </w:pPr>
      <w:r>
        <w:rPr>
          <w:sz w:val="22"/>
          <w:szCs w:val="22"/>
        </w:rPr>
        <w:t xml:space="preserve">A form for removal of materials will be provided at the circulation desk for reserve removal. </w:t>
      </w:r>
      <w:r w:rsidR="00407B85">
        <w:rPr>
          <w:sz w:val="22"/>
          <w:szCs w:val="22"/>
        </w:rPr>
        <w:t>Please track</w:t>
      </w:r>
      <w:r w:rsidR="00F3724E">
        <w:rPr>
          <w:sz w:val="22"/>
          <w:szCs w:val="22"/>
        </w:rPr>
        <w:t xml:space="preserve"> and review</w:t>
      </w:r>
      <w:r w:rsidR="00407B85">
        <w:rPr>
          <w:sz w:val="22"/>
          <w:szCs w:val="22"/>
        </w:rPr>
        <w:t xml:space="preserve"> your reserve items from semester to semester and remove those that are not being used in the current semester. If unused reserve items continue to be left on reserve, library personnel reserve the right to remove them for you and advise you of removal status.</w:t>
      </w:r>
    </w:p>
    <w:p w:rsidR="00407B85" w:rsidRDefault="00407B85" w:rsidP="00407B85">
      <w:pPr>
        <w:rPr>
          <w:sz w:val="22"/>
          <w:szCs w:val="22"/>
        </w:rPr>
      </w:pPr>
    </w:p>
    <w:p w:rsidR="000E285D" w:rsidRDefault="000E285D" w:rsidP="0086781B">
      <w:pPr>
        <w:rPr>
          <w:sz w:val="22"/>
          <w:szCs w:val="22"/>
        </w:rPr>
      </w:pPr>
      <w:r>
        <w:rPr>
          <w:sz w:val="22"/>
          <w:szCs w:val="22"/>
        </w:rPr>
        <w:t xml:space="preserve">It is the instructor’s responsibility to </w:t>
      </w:r>
      <w:r w:rsidR="00407B85">
        <w:rPr>
          <w:sz w:val="22"/>
          <w:szCs w:val="22"/>
        </w:rPr>
        <w:t xml:space="preserve">come to the Circulation Desk and personally </w:t>
      </w:r>
      <w:r>
        <w:rPr>
          <w:sz w:val="22"/>
          <w:szCs w:val="22"/>
        </w:rPr>
        <w:t xml:space="preserve">request that reserve items be removed from the Reserve Desk. </w:t>
      </w:r>
      <w:r w:rsidR="007F61D4">
        <w:rPr>
          <w:sz w:val="22"/>
          <w:szCs w:val="22"/>
        </w:rPr>
        <w:t xml:space="preserve">If you wish to have a student or other assistant remove materials from reserve, an advance phone call conveying instructor permission to the Reserve Supervisor is mandatory. </w:t>
      </w:r>
    </w:p>
    <w:p w:rsidR="000E285D" w:rsidRDefault="000E285D" w:rsidP="0086781B">
      <w:pPr>
        <w:rPr>
          <w:sz w:val="22"/>
          <w:szCs w:val="22"/>
        </w:rPr>
      </w:pPr>
    </w:p>
    <w:p w:rsidR="000E285D" w:rsidRDefault="000E285D" w:rsidP="0086781B">
      <w:pPr>
        <w:rPr>
          <w:sz w:val="22"/>
          <w:szCs w:val="22"/>
        </w:rPr>
      </w:pPr>
    </w:p>
    <w:p w:rsidR="000E285D" w:rsidRDefault="0020735A" w:rsidP="0086781B">
      <w:pPr>
        <w:rPr>
          <w:sz w:val="22"/>
          <w:szCs w:val="22"/>
        </w:rPr>
      </w:pPr>
      <w:r>
        <w:rPr>
          <w:sz w:val="22"/>
          <w:szCs w:val="22"/>
        </w:rPr>
        <w:t>If you have any questions about reserve procedures, please contact us at 652-7715.</w:t>
      </w:r>
      <w:bookmarkStart w:id="0" w:name="_GoBack"/>
      <w:bookmarkEnd w:id="0"/>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43085" w:rsidRDefault="00043085" w:rsidP="0086781B">
      <w:pPr>
        <w:rPr>
          <w:sz w:val="22"/>
          <w:szCs w:val="22"/>
        </w:rPr>
      </w:pPr>
    </w:p>
    <w:p w:rsidR="000E285D" w:rsidRDefault="000E285D" w:rsidP="0086781B">
      <w:pPr>
        <w:rPr>
          <w:sz w:val="22"/>
          <w:szCs w:val="22"/>
        </w:rPr>
      </w:pPr>
    </w:p>
    <w:p w:rsidR="000E285D" w:rsidRPr="000E285D" w:rsidRDefault="00066E27" w:rsidP="0086781B">
      <w:pPr>
        <w:rPr>
          <w:sz w:val="18"/>
          <w:szCs w:val="18"/>
        </w:rPr>
      </w:pPr>
      <w:r>
        <w:rPr>
          <w:sz w:val="18"/>
          <w:szCs w:val="18"/>
        </w:rPr>
        <w:t>Novembe</w:t>
      </w:r>
      <w:r w:rsidR="000E285D" w:rsidRPr="000E285D">
        <w:rPr>
          <w:sz w:val="18"/>
          <w:szCs w:val="18"/>
        </w:rPr>
        <w:t>r 2013</w:t>
      </w:r>
    </w:p>
    <w:sectPr w:rsidR="000E285D" w:rsidRPr="000E285D" w:rsidSect="00A73060">
      <w:headerReference w:type="default" r:id="rId8"/>
      <w:pgSz w:w="12240" w:h="15840"/>
      <w:pgMar w:top="135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DC" w:rsidRDefault="00E92ADC" w:rsidP="006C05C5">
      <w:r>
        <w:separator/>
      </w:r>
    </w:p>
  </w:endnote>
  <w:endnote w:type="continuationSeparator" w:id="0">
    <w:p w:rsidR="00E92ADC" w:rsidRDefault="00E92ADC" w:rsidP="006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DC" w:rsidRDefault="00E92ADC" w:rsidP="006C05C5">
      <w:r>
        <w:separator/>
      </w:r>
    </w:p>
  </w:footnote>
  <w:footnote w:type="continuationSeparator" w:id="0">
    <w:p w:rsidR="00E92ADC" w:rsidRDefault="00E92ADC" w:rsidP="006C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C5" w:rsidRDefault="006C05C5">
    <w:pPr>
      <w:pStyle w:val="Header"/>
    </w:pPr>
    <w:r>
      <w:t>Course Reserve Policies &amp; Procedures</w:t>
    </w:r>
    <w:r>
      <w:ptab w:relativeTo="margin" w:alignment="center" w:leader="none"/>
    </w:r>
    <w:r>
      <w:ptab w:relativeTo="margin" w:alignment="right" w:leader="none"/>
    </w:r>
    <w:r w:rsidR="00AF44D3">
      <w:t xml:space="preserve">Page </w:t>
    </w:r>
    <w:r w:rsidR="00E92ADC">
      <w:fldChar w:fldCharType="begin"/>
    </w:r>
    <w:r w:rsidR="00E92ADC">
      <w:instrText xml:space="preserve"> PAGE   \* MERGEFORMAT </w:instrText>
    </w:r>
    <w:r w:rsidR="00E92ADC">
      <w:fldChar w:fldCharType="separate"/>
    </w:r>
    <w:r w:rsidR="0020735A">
      <w:rPr>
        <w:noProof/>
      </w:rPr>
      <w:t>2</w:t>
    </w:r>
    <w:r w:rsidR="00E92AD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E2C"/>
    <w:multiLevelType w:val="hybridMultilevel"/>
    <w:tmpl w:val="200CCDA6"/>
    <w:lvl w:ilvl="0" w:tplc="67DCF328">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3981162"/>
    <w:multiLevelType w:val="multilevel"/>
    <w:tmpl w:val="2222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13704"/>
    <w:multiLevelType w:val="multilevel"/>
    <w:tmpl w:val="AA0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F0F01"/>
    <w:multiLevelType w:val="hybridMultilevel"/>
    <w:tmpl w:val="9BE62FD6"/>
    <w:lvl w:ilvl="0" w:tplc="67DCF3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9A1886"/>
    <w:multiLevelType w:val="multilevel"/>
    <w:tmpl w:val="F7A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178E0"/>
    <w:multiLevelType w:val="hybridMultilevel"/>
    <w:tmpl w:val="015EF238"/>
    <w:lvl w:ilvl="0" w:tplc="67DCF3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B11D72"/>
    <w:multiLevelType w:val="multilevel"/>
    <w:tmpl w:val="9148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93A06"/>
    <w:multiLevelType w:val="hybridMultilevel"/>
    <w:tmpl w:val="501A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95EFC"/>
    <w:multiLevelType w:val="hybridMultilevel"/>
    <w:tmpl w:val="5DBA18FC"/>
    <w:lvl w:ilvl="0" w:tplc="67DCF3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122911"/>
    <w:multiLevelType w:val="multilevel"/>
    <w:tmpl w:val="684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87F86"/>
    <w:multiLevelType w:val="hybridMultilevel"/>
    <w:tmpl w:val="CBA0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35DB5"/>
    <w:multiLevelType w:val="multilevel"/>
    <w:tmpl w:val="689C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778EE"/>
    <w:multiLevelType w:val="multilevel"/>
    <w:tmpl w:val="3DB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03BB9"/>
    <w:multiLevelType w:val="hybridMultilevel"/>
    <w:tmpl w:val="E3C464E4"/>
    <w:lvl w:ilvl="0" w:tplc="67DCF3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DA6EB7"/>
    <w:multiLevelType w:val="hybridMultilevel"/>
    <w:tmpl w:val="727A4CE6"/>
    <w:lvl w:ilvl="0" w:tplc="67DCF3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E1D4F"/>
    <w:multiLevelType w:val="hybridMultilevel"/>
    <w:tmpl w:val="40543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1"/>
  </w:num>
  <w:num w:numId="5">
    <w:abstractNumId w:val="12"/>
  </w:num>
  <w:num w:numId="6">
    <w:abstractNumId w:val="8"/>
  </w:num>
  <w:num w:numId="7">
    <w:abstractNumId w:val="15"/>
  </w:num>
  <w:num w:numId="8">
    <w:abstractNumId w:val="5"/>
  </w:num>
  <w:num w:numId="9">
    <w:abstractNumId w:val="14"/>
  </w:num>
  <w:num w:numId="10">
    <w:abstractNumId w:val="3"/>
  </w:num>
  <w:num w:numId="11">
    <w:abstractNumId w:val="2"/>
  </w:num>
  <w:num w:numId="12">
    <w:abstractNumId w:val="11"/>
  </w:num>
  <w:num w:numId="13">
    <w:abstractNumId w:val="0"/>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58"/>
    <w:rsid w:val="00026B1F"/>
    <w:rsid w:val="00043085"/>
    <w:rsid w:val="00066E27"/>
    <w:rsid w:val="00080F46"/>
    <w:rsid w:val="000E285D"/>
    <w:rsid w:val="001564AF"/>
    <w:rsid w:val="00177B2D"/>
    <w:rsid w:val="0019352A"/>
    <w:rsid w:val="00195103"/>
    <w:rsid w:val="001C15E0"/>
    <w:rsid w:val="0020735A"/>
    <w:rsid w:val="00240197"/>
    <w:rsid w:val="00292EF0"/>
    <w:rsid w:val="002C1987"/>
    <w:rsid w:val="00322758"/>
    <w:rsid w:val="00376439"/>
    <w:rsid w:val="00390F47"/>
    <w:rsid w:val="003A7006"/>
    <w:rsid w:val="00407B85"/>
    <w:rsid w:val="00432CA1"/>
    <w:rsid w:val="004535B5"/>
    <w:rsid w:val="0046367C"/>
    <w:rsid w:val="00467567"/>
    <w:rsid w:val="00482DDA"/>
    <w:rsid w:val="0048483E"/>
    <w:rsid w:val="0052741C"/>
    <w:rsid w:val="005932F3"/>
    <w:rsid w:val="005A7F68"/>
    <w:rsid w:val="0063743C"/>
    <w:rsid w:val="006A2540"/>
    <w:rsid w:val="006C05C5"/>
    <w:rsid w:val="007F61D4"/>
    <w:rsid w:val="0086781B"/>
    <w:rsid w:val="00897C02"/>
    <w:rsid w:val="00904480"/>
    <w:rsid w:val="00937102"/>
    <w:rsid w:val="00972C2F"/>
    <w:rsid w:val="009835B8"/>
    <w:rsid w:val="00A00C03"/>
    <w:rsid w:val="00A20E85"/>
    <w:rsid w:val="00A73060"/>
    <w:rsid w:val="00A9770D"/>
    <w:rsid w:val="00AB3DD9"/>
    <w:rsid w:val="00AB6BA6"/>
    <w:rsid w:val="00AF44D3"/>
    <w:rsid w:val="00AF561E"/>
    <w:rsid w:val="00B42A68"/>
    <w:rsid w:val="00BD600B"/>
    <w:rsid w:val="00BD6B38"/>
    <w:rsid w:val="00BF21BB"/>
    <w:rsid w:val="00C16F64"/>
    <w:rsid w:val="00C46BA8"/>
    <w:rsid w:val="00C630A9"/>
    <w:rsid w:val="00C75AD1"/>
    <w:rsid w:val="00CA5457"/>
    <w:rsid w:val="00CB3B70"/>
    <w:rsid w:val="00CC09C4"/>
    <w:rsid w:val="00CD4374"/>
    <w:rsid w:val="00D01551"/>
    <w:rsid w:val="00D94FDB"/>
    <w:rsid w:val="00DD06FD"/>
    <w:rsid w:val="00E633CD"/>
    <w:rsid w:val="00E816EB"/>
    <w:rsid w:val="00E92ADC"/>
    <w:rsid w:val="00F3724E"/>
    <w:rsid w:val="00F7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A68"/>
    <w:rPr>
      <w:sz w:val="24"/>
      <w:szCs w:val="24"/>
    </w:rPr>
  </w:style>
  <w:style w:type="paragraph" w:styleId="Heading2">
    <w:name w:val="heading 2"/>
    <w:basedOn w:val="Normal"/>
    <w:next w:val="Normal"/>
    <w:qFormat/>
    <w:rsid w:val="003227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2758"/>
    <w:pPr>
      <w:keepNext/>
      <w:spacing w:before="240" w:after="60"/>
      <w:outlineLvl w:val="2"/>
    </w:pPr>
    <w:rPr>
      <w:rFonts w:ascii="Arial" w:hAnsi="Arial" w:cs="Arial"/>
      <w:b/>
      <w:bCs/>
      <w:sz w:val="26"/>
      <w:szCs w:val="26"/>
    </w:rPr>
  </w:style>
  <w:style w:type="paragraph" w:styleId="Heading4">
    <w:name w:val="heading 4"/>
    <w:basedOn w:val="Normal"/>
    <w:qFormat/>
    <w:rsid w:val="003227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2758"/>
    <w:pPr>
      <w:spacing w:before="100" w:beforeAutospacing="1" w:after="100" w:afterAutospacing="1"/>
    </w:pPr>
  </w:style>
  <w:style w:type="character" w:styleId="Hyperlink">
    <w:name w:val="Hyperlink"/>
    <w:basedOn w:val="DefaultParagraphFont"/>
    <w:rsid w:val="00CC09C4"/>
    <w:rPr>
      <w:color w:val="333333"/>
      <w:u w:val="single"/>
    </w:rPr>
  </w:style>
  <w:style w:type="paragraph" w:styleId="BalloonText">
    <w:name w:val="Balloon Text"/>
    <w:basedOn w:val="Normal"/>
    <w:semiHidden/>
    <w:rsid w:val="00C630A9"/>
    <w:rPr>
      <w:rFonts w:ascii="Tahoma" w:hAnsi="Tahoma" w:cs="Tahoma"/>
      <w:sz w:val="16"/>
      <w:szCs w:val="16"/>
    </w:rPr>
  </w:style>
  <w:style w:type="paragraph" w:styleId="Header">
    <w:name w:val="header"/>
    <w:basedOn w:val="Normal"/>
    <w:link w:val="HeaderChar"/>
    <w:rsid w:val="006C05C5"/>
    <w:pPr>
      <w:tabs>
        <w:tab w:val="center" w:pos="4680"/>
        <w:tab w:val="right" w:pos="9360"/>
      </w:tabs>
    </w:pPr>
  </w:style>
  <w:style w:type="character" w:customStyle="1" w:styleId="HeaderChar">
    <w:name w:val="Header Char"/>
    <w:basedOn w:val="DefaultParagraphFont"/>
    <w:link w:val="Header"/>
    <w:rsid w:val="006C05C5"/>
    <w:rPr>
      <w:sz w:val="24"/>
      <w:szCs w:val="24"/>
    </w:rPr>
  </w:style>
  <w:style w:type="paragraph" w:styleId="Footer">
    <w:name w:val="footer"/>
    <w:basedOn w:val="Normal"/>
    <w:link w:val="FooterChar"/>
    <w:uiPriority w:val="99"/>
    <w:rsid w:val="006C05C5"/>
    <w:pPr>
      <w:tabs>
        <w:tab w:val="center" w:pos="4680"/>
        <w:tab w:val="right" w:pos="9360"/>
      </w:tabs>
    </w:pPr>
  </w:style>
  <w:style w:type="character" w:customStyle="1" w:styleId="FooterChar">
    <w:name w:val="Footer Char"/>
    <w:basedOn w:val="DefaultParagraphFont"/>
    <w:link w:val="Footer"/>
    <w:uiPriority w:val="99"/>
    <w:rsid w:val="006C05C5"/>
    <w:rPr>
      <w:sz w:val="24"/>
      <w:szCs w:val="24"/>
    </w:rPr>
  </w:style>
  <w:style w:type="paragraph" w:styleId="ListParagraph">
    <w:name w:val="List Paragraph"/>
    <w:basedOn w:val="Normal"/>
    <w:uiPriority w:val="34"/>
    <w:qFormat/>
    <w:rsid w:val="0086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A68"/>
    <w:rPr>
      <w:sz w:val="24"/>
      <w:szCs w:val="24"/>
    </w:rPr>
  </w:style>
  <w:style w:type="paragraph" w:styleId="Heading2">
    <w:name w:val="heading 2"/>
    <w:basedOn w:val="Normal"/>
    <w:next w:val="Normal"/>
    <w:qFormat/>
    <w:rsid w:val="003227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2758"/>
    <w:pPr>
      <w:keepNext/>
      <w:spacing w:before="240" w:after="60"/>
      <w:outlineLvl w:val="2"/>
    </w:pPr>
    <w:rPr>
      <w:rFonts w:ascii="Arial" w:hAnsi="Arial" w:cs="Arial"/>
      <w:b/>
      <w:bCs/>
      <w:sz w:val="26"/>
      <w:szCs w:val="26"/>
    </w:rPr>
  </w:style>
  <w:style w:type="paragraph" w:styleId="Heading4">
    <w:name w:val="heading 4"/>
    <w:basedOn w:val="Normal"/>
    <w:qFormat/>
    <w:rsid w:val="003227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2758"/>
    <w:pPr>
      <w:spacing w:before="100" w:beforeAutospacing="1" w:after="100" w:afterAutospacing="1"/>
    </w:pPr>
  </w:style>
  <w:style w:type="character" w:styleId="Hyperlink">
    <w:name w:val="Hyperlink"/>
    <w:basedOn w:val="DefaultParagraphFont"/>
    <w:rsid w:val="00CC09C4"/>
    <w:rPr>
      <w:color w:val="333333"/>
      <w:u w:val="single"/>
    </w:rPr>
  </w:style>
  <w:style w:type="paragraph" w:styleId="BalloonText">
    <w:name w:val="Balloon Text"/>
    <w:basedOn w:val="Normal"/>
    <w:semiHidden/>
    <w:rsid w:val="00C630A9"/>
    <w:rPr>
      <w:rFonts w:ascii="Tahoma" w:hAnsi="Tahoma" w:cs="Tahoma"/>
      <w:sz w:val="16"/>
      <w:szCs w:val="16"/>
    </w:rPr>
  </w:style>
  <w:style w:type="paragraph" w:styleId="Header">
    <w:name w:val="header"/>
    <w:basedOn w:val="Normal"/>
    <w:link w:val="HeaderChar"/>
    <w:rsid w:val="006C05C5"/>
    <w:pPr>
      <w:tabs>
        <w:tab w:val="center" w:pos="4680"/>
        <w:tab w:val="right" w:pos="9360"/>
      </w:tabs>
    </w:pPr>
  </w:style>
  <w:style w:type="character" w:customStyle="1" w:styleId="HeaderChar">
    <w:name w:val="Header Char"/>
    <w:basedOn w:val="DefaultParagraphFont"/>
    <w:link w:val="Header"/>
    <w:rsid w:val="006C05C5"/>
    <w:rPr>
      <w:sz w:val="24"/>
      <w:szCs w:val="24"/>
    </w:rPr>
  </w:style>
  <w:style w:type="paragraph" w:styleId="Footer">
    <w:name w:val="footer"/>
    <w:basedOn w:val="Normal"/>
    <w:link w:val="FooterChar"/>
    <w:uiPriority w:val="99"/>
    <w:rsid w:val="006C05C5"/>
    <w:pPr>
      <w:tabs>
        <w:tab w:val="center" w:pos="4680"/>
        <w:tab w:val="right" w:pos="9360"/>
      </w:tabs>
    </w:pPr>
  </w:style>
  <w:style w:type="character" w:customStyle="1" w:styleId="FooterChar">
    <w:name w:val="Footer Char"/>
    <w:basedOn w:val="DefaultParagraphFont"/>
    <w:link w:val="Footer"/>
    <w:uiPriority w:val="99"/>
    <w:rsid w:val="006C05C5"/>
    <w:rPr>
      <w:sz w:val="24"/>
      <w:szCs w:val="24"/>
    </w:rPr>
  </w:style>
  <w:style w:type="paragraph" w:styleId="ListParagraph">
    <w:name w:val="List Paragraph"/>
    <w:basedOn w:val="Normal"/>
    <w:uiPriority w:val="34"/>
    <w:qFormat/>
    <w:rsid w:val="0086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111">
      <w:bodyDiv w:val="1"/>
      <w:marLeft w:val="0"/>
      <w:marRight w:val="0"/>
      <w:marTop w:val="0"/>
      <w:marBottom w:val="0"/>
      <w:divBdr>
        <w:top w:val="none" w:sz="0" w:space="0" w:color="auto"/>
        <w:left w:val="none" w:sz="0" w:space="0" w:color="auto"/>
        <w:bottom w:val="none" w:sz="0" w:space="0" w:color="auto"/>
        <w:right w:val="none" w:sz="0" w:space="0" w:color="auto"/>
      </w:divBdr>
      <w:divsChild>
        <w:div w:id="1250963383">
          <w:marLeft w:val="0"/>
          <w:marRight w:val="0"/>
          <w:marTop w:val="0"/>
          <w:marBottom w:val="0"/>
          <w:divBdr>
            <w:top w:val="none" w:sz="0" w:space="0" w:color="auto"/>
            <w:left w:val="none" w:sz="0" w:space="0" w:color="auto"/>
            <w:bottom w:val="none" w:sz="0" w:space="0" w:color="auto"/>
            <w:right w:val="none" w:sz="0" w:space="0" w:color="auto"/>
          </w:divBdr>
        </w:div>
      </w:divsChild>
    </w:div>
    <w:div w:id="1070999901">
      <w:bodyDiv w:val="1"/>
      <w:marLeft w:val="0"/>
      <w:marRight w:val="0"/>
      <w:marTop w:val="0"/>
      <w:marBottom w:val="0"/>
      <w:divBdr>
        <w:top w:val="none" w:sz="0" w:space="0" w:color="auto"/>
        <w:left w:val="none" w:sz="0" w:space="0" w:color="auto"/>
        <w:bottom w:val="none" w:sz="0" w:space="0" w:color="auto"/>
        <w:right w:val="none" w:sz="0" w:space="0" w:color="auto"/>
      </w:divBdr>
      <w:divsChild>
        <w:div w:id="375281678">
          <w:marLeft w:val="0"/>
          <w:marRight w:val="0"/>
          <w:marTop w:val="0"/>
          <w:marBottom w:val="0"/>
          <w:divBdr>
            <w:top w:val="none" w:sz="0" w:space="0" w:color="auto"/>
            <w:left w:val="none" w:sz="0" w:space="0" w:color="auto"/>
            <w:bottom w:val="none" w:sz="0" w:space="0" w:color="auto"/>
            <w:right w:val="none" w:sz="0" w:space="0" w:color="auto"/>
          </w:divBdr>
          <w:divsChild>
            <w:div w:id="1220020021">
              <w:marLeft w:val="0"/>
              <w:marRight w:val="0"/>
              <w:marTop w:val="0"/>
              <w:marBottom w:val="0"/>
              <w:divBdr>
                <w:top w:val="none" w:sz="0" w:space="0" w:color="auto"/>
                <w:left w:val="single" w:sz="36" w:space="0" w:color="610606"/>
                <w:bottom w:val="none" w:sz="0" w:space="0" w:color="auto"/>
                <w:right w:val="none" w:sz="0" w:space="0" w:color="auto"/>
              </w:divBdr>
              <w:divsChild>
                <w:div w:id="1752508968">
                  <w:marLeft w:val="0"/>
                  <w:marRight w:val="0"/>
                  <w:marTop w:val="0"/>
                  <w:marBottom w:val="0"/>
                  <w:divBdr>
                    <w:top w:val="none" w:sz="0" w:space="0" w:color="auto"/>
                    <w:left w:val="single" w:sz="36" w:space="0" w:color="610606"/>
                    <w:bottom w:val="none" w:sz="0" w:space="0" w:color="auto"/>
                    <w:right w:val="none" w:sz="0" w:space="0" w:color="auto"/>
                  </w:divBdr>
                </w:div>
              </w:divsChild>
            </w:div>
          </w:divsChild>
        </w:div>
      </w:divsChild>
    </w:div>
    <w:div w:id="1264924996">
      <w:bodyDiv w:val="1"/>
      <w:marLeft w:val="0"/>
      <w:marRight w:val="0"/>
      <w:marTop w:val="0"/>
      <w:marBottom w:val="0"/>
      <w:divBdr>
        <w:top w:val="none" w:sz="0" w:space="0" w:color="auto"/>
        <w:left w:val="none" w:sz="0" w:space="0" w:color="auto"/>
        <w:bottom w:val="none" w:sz="0" w:space="0" w:color="auto"/>
        <w:right w:val="none" w:sz="0" w:space="0" w:color="auto"/>
      </w:divBdr>
      <w:divsChild>
        <w:div w:id="381711834">
          <w:marLeft w:val="0"/>
          <w:marRight w:val="0"/>
          <w:marTop w:val="0"/>
          <w:marBottom w:val="0"/>
          <w:divBdr>
            <w:top w:val="none" w:sz="0" w:space="0" w:color="auto"/>
            <w:left w:val="none" w:sz="0" w:space="0" w:color="auto"/>
            <w:bottom w:val="none" w:sz="0" w:space="0" w:color="auto"/>
            <w:right w:val="none" w:sz="0" w:space="0" w:color="auto"/>
          </w:divBdr>
          <w:divsChild>
            <w:div w:id="1599672892">
              <w:marLeft w:val="0"/>
              <w:marRight w:val="0"/>
              <w:marTop w:val="0"/>
              <w:marBottom w:val="0"/>
              <w:divBdr>
                <w:top w:val="none" w:sz="0" w:space="0" w:color="auto"/>
                <w:left w:val="single" w:sz="36" w:space="0" w:color="610606"/>
                <w:bottom w:val="none" w:sz="0" w:space="0" w:color="auto"/>
                <w:right w:val="none" w:sz="0" w:space="0" w:color="auto"/>
              </w:divBdr>
              <w:divsChild>
                <w:div w:id="1612473403">
                  <w:marLeft w:val="0"/>
                  <w:marRight w:val="0"/>
                  <w:marTop w:val="0"/>
                  <w:marBottom w:val="0"/>
                  <w:divBdr>
                    <w:top w:val="none" w:sz="0" w:space="0" w:color="auto"/>
                    <w:left w:val="single" w:sz="36" w:space="0" w:color="610606"/>
                    <w:bottom w:val="none" w:sz="0" w:space="0" w:color="auto"/>
                    <w:right w:val="none" w:sz="0" w:space="0" w:color="auto"/>
                  </w:divBdr>
                </w:div>
              </w:divsChild>
            </w:div>
          </w:divsChild>
        </w:div>
      </w:divsChild>
    </w:div>
    <w:div w:id="1489135098">
      <w:bodyDiv w:val="1"/>
      <w:marLeft w:val="0"/>
      <w:marRight w:val="0"/>
      <w:marTop w:val="0"/>
      <w:marBottom w:val="0"/>
      <w:divBdr>
        <w:top w:val="none" w:sz="0" w:space="0" w:color="auto"/>
        <w:left w:val="none" w:sz="0" w:space="0" w:color="auto"/>
        <w:bottom w:val="none" w:sz="0" w:space="0" w:color="auto"/>
        <w:right w:val="none" w:sz="0" w:space="0" w:color="auto"/>
      </w:divBdr>
      <w:divsChild>
        <w:div w:id="1296839379">
          <w:marLeft w:val="0"/>
          <w:marRight w:val="0"/>
          <w:marTop w:val="0"/>
          <w:marBottom w:val="0"/>
          <w:divBdr>
            <w:top w:val="none" w:sz="0" w:space="0" w:color="auto"/>
            <w:left w:val="none" w:sz="0" w:space="0" w:color="auto"/>
            <w:bottom w:val="none" w:sz="0" w:space="0" w:color="auto"/>
            <w:right w:val="none" w:sz="0" w:space="0" w:color="auto"/>
          </w:divBdr>
          <w:divsChild>
            <w:div w:id="240330149">
              <w:marLeft w:val="0"/>
              <w:marRight w:val="0"/>
              <w:marTop w:val="0"/>
              <w:marBottom w:val="0"/>
              <w:divBdr>
                <w:top w:val="none" w:sz="0" w:space="0" w:color="auto"/>
                <w:left w:val="single" w:sz="36" w:space="0" w:color="610606"/>
                <w:bottom w:val="none" w:sz="0" w:space="0" w:color="auto"/>
                <w:right w:val="none" w:sz="0" w:space="0" w:color="auto"/>
              </w:divBdr>
              <w:divsChild>
                <w:div w:id="1818493552">
                  <w:marLeft w:val="0"/>
                  <w:marRight w:val="0"/>
                  <w:marTop w:val="0"/>
                  <w:marBottom w:val="0"/>
                  <w:divBdr>
                    <w:top w:val="none" w:sz="0" w:space="0" w:color="auto"/>
                    <w:left w:val="single" w:sz="36" w:space="0" w:color="610606"/>
                    <w:bottom w:val="none" w:sz="0" w:space="0" w:color="auto"/>
                    <w:right w:val="none" w:sz="0" w:space="0" w:color="auto"/>
                  </w:divBdr>
                </w:div>
              </w:divsChild>
            </w:div>
          </w:divsChild>
        </w:div>
      </w:divsChild>
    </w:div>
    <w:div w:id="1623919010">
      <w:bodyDiv w:val="1"/>
      <w:marLeft w:val="0"/>
      <w:marRight w:val="0"/>
      <w:marTop w:val="0"/>
      <w:marBottom w:val="0"/>
      <w:divBdr>
        <w:top w:val="none" w:sz="0" w:space="0" w:color="auto"/>
        <w:left w:val="none" w:sz="0" w:space="0" w:color="auto"/>
        <w:bottom w:val="none" w:sz="0" w:space="0" w:color="auto"/>
        <w:right w:val="none" w:sz="0" w:space="0" w:color="auto"/>
      </w:divBdr>
      <w:divsChild>
        <w:div w:id="71666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929</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Dixie State College of Utah</vt:lpstr>
    </vt:vector>
  </TitlesOfParts>
  <Company>Dixie State College of Utah</Company>
  <LinksUpToDate>false</LinksUpToDate>
  <CharactersWithSpaces>5883</CharactersWithSpaces>
  <SharedDoc>false</SharedDoc>
  <HLinks>
    <vt:vector size="6" baseType="variant">
      <vt:variant>
        <vt:i4>7471176</vt:i4>
      </vt:variant>
      <vt:variant>
        <vt:i4>0</vt:i4>
      </vt:variant>
      <vt:variant>
        <vt:i4>0</vt:i4>
      </vt:variant>
      <vt:variant>
        <vt:i4>5</vt:i4>
      </vt:variant>
      <vt:variant>
        <vt:lpwstr>mailto:bonadure@dixie.edu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State College of Utah</dc:title>
  <dc:creator>Martha Talman;edited by Lichelle Christensen</dc:creator>
  <cp:lastModifiedBy>Christensen, Lichelle</cp:lastModifiedBy>
  <cp:revision>5</cp:revision>
  <cp:lastPrinted>2008-01-19T03:39:00Z</cp:lastPrinted>
  <dcterms:created xsi:type="dcterms:W3CDTF">2013-11-06T04:52:00Z</dcterms:created>
  <dcterms:modified xsi:type="dcterms:W3CDTF">2013-12-05T04:46:00Z</dcterms:modified>
</cp:coreProperties>
</file>